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</w:t>
      </w:r>
      <w:bookmarkStart w:id="0" w:name="_Hlk134465908"/>
      <w:r>
        <w:rPr>
          <w:rFonts w:hint="eastAsia" w:ascii="方正小标宋简体" w:hAnsi="仿宋" w:eastAsia="方正小标宋简体"/>
          <w:sz w:val="44"/>
          <w:szCs w:val="44"/>
        </w:rPr>
        <w:t>变废为宝示‘易’勤</w:t>
      </w:r>
      <w:r>
        <w:rPr>
          <w:rFonts w:ascii="方正小标宋简体" w:hAnsi="仿宋" w:eastAsia="方正小标宋简体"/>
          <w:sz w:val="44"/>
          <w:szCs w:val="44"/>
        </w:rPr>
        <w:t xml:space="preserve"> 奋斗为荣劳为辛</w:t>
      </w:r>
      <w:bookmarkEnd w:id="0"/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”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主题活动</w:t>
      </w:r>
      <w:r>
        <w:rPr>
          <w:rFonts w:hint="eastAsia" w:ascii="方正小标宋简体" w:hAnsi="仿宋" w:eastAsia="方正小标宋简体"/>
          <w:b w:val="0"/>
          <w:bCs w:val="0"/>
          <w:sz w:val="44"/>
          <w:szCs w:val="44"/>
          <w:lang w:val="en-US" w:eastAsia="zh-CN"/>
        </w:rPr>
        <w:t>作品一览表</w:t>
      </w:r>
    </w:p>
    <w:p>
      <w:pPr>
        <w:jc w:val="both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28"/>
          <w:szCs w:val="28"/>
        </w:rPr>
        <w:t>学校：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ascii="仿宋" w:hAnsi="仿宋" w:eastAsia="仿宋" w:cs="宋体"/>
          <w:sz w:val="28"/>
          <w:szCs w:val="28"/>
        </w:rPr>
        <w:t xml:space="preserve">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28"/>
          <w:szCs w:val="28"/>
        </w:rPr>
        <w:t>填表日期：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</w:p>
    <w:tbl>
      <w:tblPr>
        <w:tblStyle w:val="6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409"/>
        <w:gridCol w:w="2245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序号</w:t>
            </w:r>
          </w:p>
        </w:tc>
        <w:tc>
          <w:tcPr>
            <w:tcW w:w="3409" w:type="dxa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作品名称</w:t>
            </w:r>
          </w:p>
        </w:tc>
        <w:tc>
          <w:tcPr>
            <w:tcW w:w="2245" w:type="dxa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作者姓名</w:t>
            </w:r>
          </w:p>
        </w:tc>
        <w:tc>
          <w:tcPr>
            <w:tcW w:w="2107" w:type="dxa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3409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107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3409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107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3409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107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3409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107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3409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107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3409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107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3409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107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3409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107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3409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107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3409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107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3409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245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  <w:tc>
          <w:tcPr>
            <w:tcW w:w="2107" w:type="dxa"/>
          </w:tcPr>
          <w:p>
            <w:pPr>
              <w:jc w:val="left"/>
              <w:textAlignment w:val="baseline"/>
              <w:rPr>
                <w:rFonts w:ascii="仿宋" w:hAnsi="仿宋" w:eastAsia="仿宋" w:cs="宋体"/>
                <w:b/>
                <w:sz w:val="32"/>
                <w:szCs w:val="32"/>
              </w:rPr>
            </w:pPr>
          </w:p>
        </w:tc>
      </w:tr>
    </w:tbl>
    <w:p>
      <w:pPr>
        <w:ind w:firstLine="280" w:firstLineChars="100"/>
        <w:textAlignment w:val="baseline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填表人：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       联系方式：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DNjYTMwOTk2NTZiMTdlN2U0OWNjM2JhN2Q0YzQifQ=="/>
  </w:docVars>
  <w:rsids>
    <w:rsidRoot w:val="3DEA4A68"/>
    <w:rsid w:val="3DEA4A68"/>
    <w:rsid w:val="57E5652D"/>
    <w:rsid w:val="7295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1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131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2023-04-22T12:12:00Z</dcterms:created>
  <dc:creator>久栀</dc:creator>
  <cp:lastModifiedBy></cp:lastModifiedBy>
  <dcterms:modified xsi:type="dcterms:W3CDTF">2023-05-13T16:03:06Z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9510C4F0C30A4B8FA4E6E23BE0FC15E5_11</vt:lpwstr>
  </property>
</Properties>
</file>