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D" w:rsidRDefault="00995A82" w:rsidP="00660A65">
      <w:pPr>
        <w:ind w:firstLineChars="1000" w:firstLine="3200"/>
        <w:rPr>
          <w:rFonts w:ascii="Cambria" w:eastAsia="仿宋_GB2312" w:hAnsi="Cambria" w:cs="宋体"/>
          <w:kern w:val="0"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表3 资源表</w:t>
      </w:r>
    </w:p>
    <w:tbl>
      <w:tblPr>
        <w:tblW w:w="8920" w:type="dxa"/>
        <w:tblLayout w:type="fixed"/>
        <w:tblLook w:val="04A0"/>
      </w:tblPr>
      <w:tblGrid>
        <w:gridCol w:w="959"/>
        <w:gridCol w:w="752"/>
        <w:gridCol w:w="400"/>
        <w:gridCol w:w="1018"/>
        <w:gridCol w:w="2600"/>
        <w:gridCol w:w="909"/>
        <w:gridCol w:w="1148"/>
        <w:gridCol w:w="1134"/>
      </w:tblGrid>
      <w:tr w:rsidR="00371B3D" w:rsidTr="00660A65">
        <w:trPr>
          <w:trHeight w:val="2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院校代码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院校名称</w:t>
            </w:r>
          </w:p>
        </w:tc>
        <w:tc>
          <w:tcPr>
            <w:tcW w:w="4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2018年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B3D" w:rsidRDefault="00995A82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2019年</w:t>
            </w:r>
          </w:p>
        </w:tc>
      </w:tr>
      <w:tr w:rsidR="00660A65" w:rsidTr="00660A65">
        <w:trPr>
          <w:trHeight w:val="4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11499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554E81" w:rsidRDefault="00660A65" w:rsidP="00660A65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660A65" w:rsidRPr="00554E81" w:rsidRDefault="00660A65" w:rsidP="00660A65">
            <w:pPr>
              <w:widowControl/>
              <w:snapToGrid w:val="0"/>
              <w:spacing w:line="312" w:lineRule="auto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9E0EA8">
              <w:rPr>
                <w:rFonts w:ascii="仿宋_GB2312" w:eastAsia="仿宋_GB2312" w:hAnsi="Cambria" w:cs="宋体" w:hint="eastAsia"/>
                <w:kern w:val="0"/>
                <w:sz w:val="24"/>
              </w:rPr>
              <w:t>福建华南女子职业学院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生师比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—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554E81" w:rsidRDefault="00660A65" w:rsidP="00660A6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554E81">
              <w:rPr>
                <w:rFonts w:ascii="仿宋" w:eastAsia="仿宋" w:hAnsi="仿宋" w:cs="宋体" w:hint="eastAsia"/>
                <w:kern w:val="0"/>
                <w:sz w:val="24"/>
              </w:rPr>
              <w:t>15.38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16.43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双师素质专任教师比例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554E81" w:rsidRDefault="00660A65" w:rsidP="00660A6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554E81">
              <w:rPr>
                <w:rFonts w:ascii="仿宋" w:eastAsia="仿宋" w:hAnsi="仿宋" w:cs="Times New Roman" w:hint="eastAsia"/>
                <w:sz w:val="24"/>
                <w:lang w:val="zh-CN"/>
              </w:rPr>
              <w:t>5</w:t>
            </w:r>
            <w:r w:rsidRPr="00554E81">
              <w:rPr>
                <w:rFonts w:ascii="仿宋" w:eastAsia="仿宋" w:hAnsi="仿宋" w:cs="Times New Roman" w:hint="eastAsia"/>
                <w:sz w:val="24"/>
              </w:rPr>
              <w:t>3</w:t>
            </w:r>
            <w:r w:rsidRPr="00554E81">
              <w:rPr>
                <w:rFonts w:ascii="仿宋" w:eastAsia="仿宋" w:hAnsi="仿宋" w:cs="Times New Roman" w:hint="eastAsia"/>
                <w:sz w:val="24"/>
                <w:lang w:val="zh-CN"/>
              </w:rPr>
              <w:t>.</w:t>
            </w:r>
            <w:r w:rsidRPr="00554E81">
              <w:rPr>
                <w:rFonts w:ascii="仿宋" w:eastAsia="仿宋" w:hAnsi="仿宋" w:cs="Times New Roman" w:hint="eastAsia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52.59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高级专业技术职务专任教师比例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BD6E2B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BD6E2B"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Pr="00554E81" w:rsidRDefault="00660A65" w:rsidP="00660A6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25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生均教学科研仪器设备值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元/生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4303.96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4220.86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生均教学及辅助、行政办公用房面积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vertAlign w:val="superscript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m</w:t>
            </w:r>
            <w:r>
              <w:rPr>
                <w:rFonts w:ascii="仿宋_GB2312" w:eastAsia="仿宋_GB2312" w:hAnsi="Cambria" w:cs="宋体" w:hint="eastAsia"/>
                <w:kern w:val="0"/>
                <w:sz w:val="24"/>
                <w:vertAlign w:val="superscript"/>
              </w:rPr>
              <w:t>2</w:t>
            </w: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/生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12.71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12.39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6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生均校内实践教学工位数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个/生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0.64</w:t>
            </w:r>
          </w:p>
        </w:tc>
      </w:tr>
      <w:tr w:rsidR="00660A65" w:rsidTr="00660A65">
        <w:trPr>
          <w:trHeight w:val="4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地市级以上科技平台数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个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</w:p>
        </w:tc>
      </w:tr>
      <w:tr w:rsidR="00660A65" w:rsidTr="00011880">
        <w:trPr>
          <w:trHeight w:val="49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8</w:t>
            </w:r>
          </w:p>
        </w:tc>
        <w:tc>
          <w:tcPr>
            <w:tcW w:w="3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教学计划内课程总数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门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783</w:t>
            </w:r>
          </w:p>
        </w:tc>
      </w:tr>
      <w:tr w:rsidR="00660A65" w:rsidTr="00011880">
        <w:trPr>
          <w:trHeight w:val="54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其中：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线上开设课程数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门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150</w:t>
            </w:r>
          </w:p>
        </w:tc>
      </w:tr>
      <w:tr w:rsidR="00660A65" w:rsidTr="00011880">
        <w:trPr>
          <w:trHeight w:val="54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10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线上课程课均学生数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人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011880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83</w:t>
            </w:r>
          </w:p>
        </w:tc>
      </w:tr>
      <w:tr w:rsidR="00660A65" w:rsidTr="00660A65">
        <w:trPr>
          <w:trHeight w:val="162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Cambria" w:eastAsia="仿宋" w:hAnsi="Cambria" w:cs="宋体"/>
                <w:kern w:val="0"/>
                <w:sz w:val="2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Cambria" w:eastAsia="仿宋" w:hAnsi="Cambria" w:cs="宋体"/>
                <w:kern w:val="0"/>
                <w:sz w:val="24"/>
              </w:rPr>
            </w:pPr>
          </w:p>
        </w:tc>
        <w:tc>
          <w:tcPr>
            <w:tcW w:w="7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A65" w:rsidRDefault="00660A65" w:rsidP="00660A65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学校类别（单选）：综合、师范、民族院校（</w:t>
            </w:r>
            <w:r w:rsidRPr="00554E81">
              <w:rPr>
                <w:rFonts w:ascii="仿宋" w:eastAsia="仿宋" w:hAnsi="仿宋" w:cs="宋体" w:hint="eastAsia"/>
                <w:kern w:val="0"/>
                <w:sz w:val="24"/>
              </w:rPr>
              <w:t>√</w:t>
            </w: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）</w:t>
            </w:r>
          </w:p>
          <w:p w:rsidR="00660A65" w:rsidRDefault="00660A65" w:rsidP="00660A65">
            <w:pPr>
              <w:widowControl/>
              <w:ind w:firstLineChars="900" w:firstLine="216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工科、农、林院校（）</w:t>
            </w:r>
          </w:p>
          <w:p w:rsidR="00660A65" w:rsidRDefault="00660A65" w:rsidP="00660A65">
            <w:pPr>
              <w:widowControl/>
              <w:ind w:firstLineChars="900" w:firstLine="216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医学院校（）</w:t>
            </w:r>
          </w:p>
          <w:p w:rsidR="00660A65" w:rsidRDefault="00660A65" w:rsidP="00660A65">
            <w:pPr>
              <w:widowControl/>
              <w:ind w:firstLineChars="900" w:firstLine="216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语文、财经、政法院校（ ）</w:t>
            </w:r>
          </w:p>
          <w:p w:rsidR="00660A65" w:rsidRDefault="00660A65" w:rsidP="00660A65">
            <w:pPr>
              <w:widowControl/>
              <w:ind w:firstLineChars="900" w:firstLine="2160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体育院校（）</w:t>
            </w:r>
          </w:p>
          <w:p w:rsidR="00660A65" w:rsidRDefault="00660A65" w:rsidP="00660A65">
            <w:pPr>
              <w:widowControl/>
              <w:ind w:firstLineChars="900" w:firstLine="2160"/>
              <w:jc w:val="left"/>
              <w:rPr>
                <w:rFonts w:ascii="Cambria" w:eastAsia="仿宋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艺术院校（）</w:t>
            </w:r>
          </w:p>
        </w:tc>
      </w:tr>
    </w:tbl>
    <w:p w:rsidR="00371B3D" w:rsidRDefault="00371B3D"/>
    <w:p w:rsidR="00995A82" w:rsidRDefault="00995A82">
      <w:pPr>
        <w:widowControl/>
        <w:jc w:val="left"/>
        <w:rPr>
          <w:rFonts w:ascii="仿宋_GB2312" w:eastAsia="仿宋_GB2312" w:hAnsi="Cambria"/>
          <w:b/>
          <w:bCs/>
          <w:sz w:val="32"/>
          <w:szCs w:val="32"/>
        </w:rPr>
      </w:pPr>
    </w:p>
    <w:sectPr w:rsidR="00995A82" w:rsidSect="00371B3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281" w:rsidRDefault="00E47281" w:rsidP="00371B3D">
      <w:r>
        <w:separator/>
      </w:r>
    </w:p>
  </w:endnote>
  <w:endnote w:type="continuationSeparator" w:id="0">
    <w:p w:rsidR="00E47281" w:rsidRDefault="00E47281" w:rsidP="0037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A82" w:rsidRDefault="002312D9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832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995A82" w:rsidRDefault="002312D9">
                <w:pPr>
                  <w:pStyle w:val="a4"/>
                  <w:jc w:val="center"/>
                </w:pPr>
                <w:fldSimple w:instr=" PAGE  \* MERGEFORMAT ">
                  <w:r w:rsidR="009E0EA8">
                    <w:rPr>
                      <w:noProof/>
                    </w:rPr>
                    <w:t>- 1 -</w:t>
                  </w:r>
                </w:fldSimple>
              </w:p>
            </w:txbxContent>
          </v:textbox>
          <w10:wrap anchorx="margin"/>
        </v:shape>
      </w:pict>
    </w:r>
  </w:p>
  <w:p w:rsidR="00995A82" w:rsidRDefault="00995A82">
    <w:pPr>
      <w:pStyle w:val="a4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281" w:rsidRDefault="00E47281" w:rsidP="00371B3D">
      <w:r>
        <w:separator/>
      </w:r>
    </w:p>
  </w:footnote>
  <w:footnote w:type="continuationSeparator" w:id="0">
    <w:p w:rsidR="00E47281" w:rsidRDefault="00E47281" w:rsidP="00371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4E0498"/>
    <w:rsid w:val="00011880"/>
    <w:rsid w:val="0019392B"/>
    <w:rsid w:val="001F2957"/>
    <w:rsid w:val="002312D9"/>
    <w:rsid w:val="00371B3D"/>
    <w:rsid w:val="003A3836"/>
    <w:rsid w:val="004208D3"/>
    <w:rsid w:val="0051237C"/>
    <w:rsid w:val="005B133A"/>
    <w:rsid w:val="00656D6C"/>
    <w:rsid w:val="00660A65"/>
    <w:rsid w:val="00690A12"/>
    <w:rsid w:val="006F175B"/>
    <w:rsid w:val="007F7991"/>
    <w:rsid w:val="00995A82"/>
    <w:rsid w:val="009E0EA8"/>
    <w:rsid w:val="00A30A64"/>
    <w:rsid w:val="00A81A98"/>
    <w:rsid w:val="00A932CA"/>
    <w:rsid w:val="00B14D60"/>
    <w:rsid w:val="00B9300D"/>
    <w:rsid w:val="00BA6E8F"/>
    <w:rsid w:val="00BD6E2B"/>
    <w:rsid w:val="00C64742"/>
    <w:rsid w:val="00C81A0A"/>
    <w:rsid w:val="00CF4D13"/>
    <w:rsid w:val="00DD1493"/>
    <w:rsid w:val="00DE651F"/>
    <w:rsid w:val="00E47281"/>
    <w:rsid w:val="00EF1958"/>
    <w:rsid w:val="0F0200DE"/>
    <w:rsid w:val="0F5A19AF"/>
    <w:rsid w:val="284E0498"/>
    <w:rsid w:val="2F463D7B"/>
    <w:rsid w:val="36B471E9"/>
    <w:rsid w:val="54EF33F1"/>
    <w:rsid w:val="697D5110"/>
    <w:rsid w:val="6E784D99"/>
    <w:rsid w:val="6F7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B3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71B3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71B3D"/>
    <w:pPr>
      <w:jc w:val="left"/>
    </w:pPr>
  </w:style>
  <w:style w:type="paragraph" w:styleId="a4">
    <w:name w:val="footer"/>
    <w:basedOn w:val="a"/>
    <w:qFormat/>
    <w:rsid w:val="00371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71B3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71B3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371B3D"/>
    <w:rPr>
      <w:color w:val="800080"/>
      <w:u w:val="none"/>
    </w:rPr>
  </w:style>
  <w:style w:type="character" w:styleId="a8">
    <w:name w:val="Hyperlink"/>
    <w:basedOn w:val="a0"/>
    <w:qFormat/>
    <w:rsid w:val="00371B3D"/>
    <w:rPr>
      <w:color w:val="0000FF"/>
      <w:u w:val="none"/>
    </w:rPr>
  </w:style>
  <w:style w:type="character" w:customStyle="1" w:styleId="hover17">
    <w:name w:val="hover17"/>
    <w:basedOn w:val="a0"/>
    <w:qFormat/>
    <w:rsid w:val="00371B3D"/>
    <w:rPr>
      <w:color w:val="557EE7"/>
    </w:rPr>
  </w:style>
  <w:style w:type="character" w:customStyle="1" w:styleId="hover16">
    <w:name w:val="hover16"/>
    <w:basedOn w:val="a0"/>
    <w:qFormat/>
    <w:rsid w:val="00371B3D"/>
    <w:rPr>
      <w:color w:val="557EE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风行水上</dc:creator>
  <cp:lastModifiedBy>Administrator</cp:lastModifiedBy>
  <cp:revision>14</cp:revision>
  <cp:lastPrinted>2019-12-12T06:42:00Z</cp:lastPrinted>
  <dcterms:created xsi:type="dcterms:W3CDTF">2019-12-05T06:36:00Z</dcterms:created>
  <dcterms:modified xsi:type="dcterms:W3CDTF">2019-12-16T01:20:00Z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